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9D6B6" w14:textId="77777777" w:rsidR="00595D38" w:rsidRDefault="00595D38">
      <w:pPr>
        <w:jc w:val="center"/>
      </w:pPr>
    </w:p>
    <w:p w14:paraId="657616E1" w14:textId="77777777" w:rsidR="00595D38" w:rsidRDefault="00595D38">
      <w:pPr>
        <w:jc w:val="center"/>
      </w:pPr>
    </w:p>
    <w:p w14:paraId="0306A6E7" w14:textId="77777777" w:rsidR="00595D38" w:rsidRDefault="00595D38">
      <w:pPr>
        <w:jc w:val="center"/>
      </w:pPr>
    </w:p>
    <w:p w14:paraId="42139269" w14:textId="77777777" w:rsidR="00595D38" w:rsidRDefault="00595D38">
      <w:pPr>
        <w:jc w:val="center"/>
      </w:pPr>
    </w:p>
    <w:p w14:paraId="6B4C333B" w14:textId="77777777" w:rsidR="00595D38" w:rsidRDefault="00595D38">
      <w:pPr>
        <w:jc w:val="center"/>
      </w:pPr>
    </w:p>
    <w:p w14:paraId="14657B0D" w14:textId="77777777" w:rsidR="00595D38" w:rsidRDefault="00595D38">
      <w:pPr>
        <w:jc w:val="center"/>
      </w:pPr>
    </w:p>
    <w:p w14:paraId="23FF28F5" w14:textId="77777777" w:rsidR="00595D38" w:rsidRDefault="00595D38">
      <w:pPr>
        <w:jc w:val="center"/>
      </w:pPr>
    </w:p>
    <w:p w14:paraId="53FDCB90" w14:textId="77777777" w:rsidR="00595D38" w:rsidRDefault="00595D38">
      <w:pPr>
        <w:jc w:val="center"/>
      </w:pPr>
    </w:p>
    <w:p w14:paraId="0A49EF1C" w14:textId="77777777" w:rsidR="00595D38" w:rsidRDefault="00595D38">
      <w:pPr>
        <w:jc w:val="center"/>
      </w:pPr>
    </w:p>
    <w:p w14:paraId="18176E32" w14:textId="77777777" w:rsidR="00595D38" w:rsidRDefault="00595D38">
      <w:pPr>
        <w:jc w:val="center"/>
      </w:pPr>
    </w:p>
    <w:p w14:paraId="79B7A8D9" w14:textId="77777777" w:rsidR="00595D38" w:rsidRDefault="00595D38">
      <w:pPr>
        <w:jc w:val="center"/>
      </w:pPr>
    </w:p>
    <w:p w14:paraId="01766A89" w14:textId="77777777" w:rsidR="00595D38" w:rsidRDefault="00595D38">
      <w:pPr>
        <w:jc w:val="center"/>
      </w:pPr>
    </w:p>
    <w:p w14:paraId="2ADA100F" w14:textId="77777777" w:rsidR="00595D38" w:rsidRDefault="00595D38">
      <w:pPr>
        <w:jc w:val="center"/>
      </w:pPr>
    </w:p>
    <w:p w14:paraId="7F18E22C" w14:textId="58DA63F6" w:rsidR="00595D38" w:rsidRDefault="003B7F22">
      <w:pPr>
        <w:jc w:val="center"/>
        <w:rPr>
          <w:rFonts w:ascii="迷你简小标宋" w:eastAsia="迷你简小标宋" w:hAnsi="宋体"/>
          <w:w w:val="90"/>
          <w:sz w:val="44"/>
          <w:szCs w:val="44"/>
        </w:rPr>
      </w:pPr>
      <w:r>
        <w:rPr>
          <w:rFonts w:ascii="迷你简小标宋" w:eastAsia="迷你简小标宋" w:hAnsi="宋体" w:hint="eastAsia"/>
          <w:w w:val="90"/>
          <w:sz w:val="44"/>
          <w:szCs w:val="44"/>
        </w:rPr>
        <w:t>《</w:t>
      </w:r>
      <w:r w:rsidR="008A0766" w:rsidRPr="008A0766">
        <w:rPr>
          <w:rFonts w:ascii="迷你简小标宋" w:eastAsia="迷你简小标宋" w:hAnsi="宋体" w:hint="eastAsia"/>
          <w:w w:val="90"/>
          <w:sz w:val="44"/>
          <w:szCs w:val="44"/>
        </w:rPr>
        <w:t>电子热负载液冷散热系统</w:t>
      </w:r>
      <w:r>
        <w:rPr>
          <w:rFonts w:ascii="迷你简小标宋" w:eastAsia="迷你简小标宋" w:hAnsi="宋体" w:hint="eastAsia"/>
          <w:w w:val="90"/>
          <w:sz w:val="44"/>
          <w:szCs w:val="44"/>
        </w:rPr>
        <w:t>》</w:t>
      </w:r>
    </w:p>
    <w:p w14:paraId="53E9E01C" w14:textId="77777777" w:rsidR="00595D38" w:rsidRDefault="00595D38">
      <w:pPr>
        <w:jc w:val="center"/>
        <w:rPr>
          <w:rFonts w:ascii="迷你简小标宋" w:eastAsia="迷你简小标宋" w:hAnsi="宋体"/>
          <w:sz w:val="44"/>
          <w:szCs w:val="44"/>
        </w:rPr>
      </w:pPr>
    </w:p>
    <w:p w14:paraId="68B22904" w14:textId="77777777" w:rsidR="00595D38" w:rsidRDefault="003B7F22">
      <w:pPr>
        <w:jc w:val="center"/>
        <w:rPr>
          <w:rFonts w:ascii="迷你简小标宋" w:eastAsia="迷你简小标宋" w:hAnsi="宋体"/>
          <w:sz w:val="44"/>
          <w:szCs w:val="44"/>
        </w:rPr>
      </w:pPr>
      <w:r>
        <w:rPr>
          <w:rFonts w:ascii="迷你简小标宋" w:eastAsia="迷你简小标宋" w:hAnsi="宋体" w:hint="eastAsia"/>
          <w:sz w:val="44"/>
          <w:szCs w:val="44"/>
        </w:rPr>
        <w:t>编制说明</w:t>
      </w:r>
    </w:p>
    <w:p w14:paraId="10D41655" w14:textId="77777777" w:rsidR="00595D38" w:rsidRDefault="00595D38">
      <w:pPr>
        <w:jc w:val="center"/>
      </w:pPr>
    </w:p>
    <w:p w14:paraId="30C6A823" w14:textId="77777777" w:rsidR="00595D38" w:rsidRDefault="00595D38">
      <w:pPr>
        <w:jc w:val="center"/>
      </w:pPr>
    </w:p>
    <w:p w14:paraId="721C1F1E" w14:textId="77777777" w:rsidR="00595D38" w:rsidRDefault="00595D38">
      <w:pPr>
        <w:jc w:val="center"/>
      </w:pPr>
    </w:p>
    <w:p w14:paraId="4221BA1F" w14:textId="77777777" w:rsidR="00595D38" w:rsidRDefault="00595D38">
      <w:pPr>
        <w:jc w:val="center"/>
      </w:pPr>
    </w:p>
    <w:p w14:paraId="7E5F6E74" w14:textId="77777777" w:rsidR="00595D38" w:rsidRDefault="00595D38">
      <w:pPr>
        <w:jc w:val="center"/>
      </w:pPr>
    </w:p>
    <w:p w14:paraId="5ADC89C7" w14:textId="77777777" w:rsidR="00595D38" w:rsidRDefault="00595D38">
      <w:pPr>
        <w:jc w:val="center"/>
      </w:pPr>
    </w:p>
    <w:p w14:paraId="75DA8A6B" w14:textId="77777777" w:rsidR="00595D38" w:rsidRDefault="00595D38">
      <w:pPr>
        <w:jc w:val="center"/>
      </w:pPr>
    </w:p>
    <w:p w14:paraId="71F6A784" w14:textId="77777777" w:rsidR="00595D38" w:rsidRDefault="00595D38">
      <w:pPr>
        <w:jc w:val="center"/>
      </w:pPr>
    </w:p>
    <w:p w14:paraId="383A6888" w14:textId="77777777" w:rsidR="00595D38" w:rsidRDefault="00595D38">
      <w:pPr>
        <w:jc w:val="center"/>
      </w:pPr>
    </w:p>
    <w:p w14:paraId="012D4B6F" w14:textId="77777777" w:rsidR="00595D38" w:rsidRDefault="00595D38">
      <w:pPr>
        <w:jc w:val="center"/>
      </w:pPr>
    </w:p>
    <w:p w14:paraId="6B2643E2" w14:textId="77777777" w:rsidR="00595D38" w:rsidRDefault="00595D38">
      <w:pPr>
        <w:jc w:val="center"/>
      </w:pPr>
    </w:p>
    <w:p w14:paraId="72FE45D3" w14:textId="77777777" w:rsidR="00595D38" w:rsidRDefault="00595D38">
      <w:pPr>
        <w:jc w:val="center"/>
      </w:pPr>
    </w:p>
    <w:p w14:paraId="6C898B74" w14:textId="77777777" w:rsidR="00595D38" w:rsidRDefault="00595D38">
      <w:pPr>
        <w:jc w:val="center"/>
      </w:pPr>
    </w:p>
    <w:p w14:paraId="3D8A340E" w14:textId="77777777" w:rsidR="00595D38" w:rsidRDefault="00595D38">
      <w:pPr>
        <w:jc w:val="center"/>
      </w:pPr>
    </w:p>
    <w:p w14:paraId="400DA6B6" w14:textId="77777777" w:rsidR="00595D38" w:rsidRDefault="00595D38">
      <w:pPr>
        <w:jc w:val="center"/>
      </w:pPr>
    </w:p>
    <w:p w14:paraId="07D50348" w14:textId="77777777" w:rsidR="00595D38" w:rsidRDefault="00595D38">
      <w:pPr>
        <w:jc w:val="center"/>
      </w:pPr>
    </w:p>
    <w:p w14:paraId="34895915" w14:textId="77777777" w:rsidR="00595D38" w:rsidRDefault="003B7F22">
      <w:pPr>
        <w:jc w:val="center"/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团标制定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工作组 </w:t>
      </w:r>
    </w:p>
    <w:p w14:paraId="4583CE21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20AEE603" w14:textId="381C4446" w:rsidR="00595D38" w:rsidRDefault="003B7F22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二零二</w:t>
      </w:r>
      <w:r w:rsidR="009F0A5D">
        <w:rPr>
          <w:rFonts w:ascii="宋体" w:eastAsia="宋体" w:hAnsi="宋体" w:hint="eastAsia"/>
          <w:sz w:val="28"/>
          <w:szCs w:val="28"/>
        </w:rPr>
        <w:t>五</w:t>
      </w:r>
      <w:r>
        <w:rPr>
          <w:rFonts w:ascii="宋体" w:eastAsia="宋体" w:hAnsi="宋体" w:hint="eastAsia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四</w:t>
      </w:r>
      <w:r>
        <w:rPr>
          <w:rFonts w:ascii="宋体" w:eastAsia="宋体" w:hAnsi="宋体" w:hint="eastAsia"/>
          <w:sz w:val="28"/>
          <w:szCs w:val="28"/>
        </w:rPr>
        <w:t>月</w:t>
      </w:r>
    </w:p>
    <w:p w14:paraId="7C67961C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4F462970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32222F99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5D389D50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1F8A7F99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669FB54F" w14:textId="77777777" w:rsidR="00595D38" w:rsidRDefault="00595D38">
      <w:pPr>
        <w:jc w:val="center"/>
        <w:rPr>
          <w:rFonts w:ascii="宋体" w:eastAsia="宋体" w:hAnsi="宋体"/>
          <w:sz w:val="28"/>
          <w:szCs w:val="28"/>
        </w:rPr>
      </w:pPr>
    </w:p>
    <w:p w14:paraId="19652B1E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一、工作简况</w:t>
      </w:r>
    </w:p>
    <w:p w14:paraId="50CB1880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（一）任务来源</w:t>
      </w:r>
    </w:p>
    <w:p w14:paraId="09AF660E" w14:textId="56754485" w:rsidR="00595D38" w:rsidRDefault="009F0A5D" w:rsidP="009F0A5D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9F0A5D">
        <w:rPr>
          <w:rFonts w:ascii="宋体" w:eastAsia="宋体" w:hAnsi="宋体"/>
          <w:sz w:val="28"/>
          <w:szCs w:val="28"/>
        </w:rPr>
        <w:t>根据 2020 年全国标准化工作要点，大力推动实施标准化战略，持续深化</w:t>
      </w:r>
      <w:bookmarkStart w:id="0" w:name="_GoBack"/>
      <w:r w:rsidRPr="009F0A5D">
        <w:rPr>
          <w:rFonts w:ascii="宋体" w:eastAsia="宋体" w:hAnsi="宋体"/>
          <w:sz w:val="28"/>
          <w:szCs w:val="28"/>
        </w:rPr>
        <w:t>标准化工作改革，加强标准体系建设，提升引领高质量发展的能力。为响应市场需求，需要制定完善的</w:t>
      </w:r>
      <w:r w:rsidR="00854636" w:rsidRPr="008A0766">
        <w:rPr>
          <w:rFonts w:ascii="宋体" w:eastAsia="宋体" w:hAnsi="宋体" w:hint="eastAsia"/>
          <w:sz w:val="28"/>
          <w:szCs w:val="28"/>
        </w:rPr>
        <w:t>电子热负载液冷散热系统</w:t>
      </w:r>
      <w:r w:rsidR="00DD475D">
        <w:rPr>
          <w:rFonts w:ascii="宋体" w:eastAsia="宋体" w:hAnsi="宋体" w:hint="eastAsia"/>
          <w:sz w:val="28"/>
          <w:szCs w:val="28"/>
        </w:rPr>
        <w:t>标准</w:t>
      </w:r>
      <w:r w:rsidRPr="009F0A5D">
        <w:rPr>
          <w:rFonts w:ascii="宋体" w:eastAsia="宋体" w:hAnsi="宋体"/>
          <w:sz w:val="28"/>
          <w:szCs w:val="28"/>
        </w:rPr>
        <w:t>。依据《中华人民共和国标准化法》，以及《团体标准管理规定》相关规定，中国商品学会决定立项并联合</w:t>
      </w:r>
      <w:r w:rsidR="00554CD8" w:rsidRPr="00554CD8">
        <w:rPr>
          <w:rFonts w:ascii="宋体" w:eastAsia="宋体" w:hAnsi="宋体" w:hint="eastAsia"/>
          <w:sz w:val="28"/>
          <w:szCs w:val="28"/>
        </w:rPr>
        <w:t>江苏鹏江电子科技有限公司</w:t>
      </w:r>
      <w:r w:rsidRPr="009F0A5D">
        <w:rPr>
          <w:rFonts w:ascii="宋体" w:eastAsia="宋体" w:hAnsi="宋体"/>
          <w:sz w:val="28"/>
          <w:szCs w:val="28"/>
        </w:rPr>
        <w:t>等相关单位共同制定《</w:t>
      </w:r>
      <w:r w:rsidR="008A0766" w:rsidRPr="008A0766">
        <w:rPr>
          <w:rFonts w:ascii="宋体" w:eastAsia="宋体" w:hAnsi="宋体" w:hint="eastAsia"/>
          <w:sz w:val="28"/>
          <w:szCs w:val="28"/>
        </w:rPr>
        <w:t>电子热负载液冷散热系统</w:t>
      </w:r>
      <w:r w:rsidRPr="009F0A5D">
        <w:rPr>
          <w:rFonts w:ascii="宋体" w:eastAsia="宋体" w:hAnsi="宋体"/>
          <w:sz w:val="28"/>
          <w:szCs w:val="28"/>
        </w:rPr>
        <w:t>》团体标准。</w:t>
      </w:r>
      <w:bookmarkEnd w:id="0"/>
    </w:p>
    <w:p w14:paraId="60B06D2A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（二）编制</w:t>
      </w:r>
      <w:r>
        <w:rPr>
          <w:rFonts w:ascii="宋体" w:eastAsia="宋体" w:hAnsi="宋体"/>
          <w:b/>
          <w:bCs/>
          <w:sz w:val="28"/>
          <w:szCs w:val="28"/>
        </w:rPr>
        <w:t xml:space="preserve">背景及目的 </w:t>
      </w:r>
    </w:p>
    <w:p w14:paraId="6FEC4AD5" w14:textId="77777777" w:rsidR="00554CD8" w:rsidRPr="00554CD8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554CD8">
        <w:rPr>
          <w:rFonts w:ascii="宋体" w:eastAsia="宋体" w:hAnsi="宋体" w:hint="eastAsia"/>
          <w:sz w:val="28"/>
          <w:szCs w:val="28"/>
        </w:rPr>
        <w:t>随着电子产品组装技术的快速发展，功率元件的应用日益广泛。半导体制造技术的进步使得更多的晶体管被集成到单一芯片中，导致电子元件的功率密度和发热量显著增加。大电流、高速度、高功率密度的电子元器件（如电阻器、晶体管、大功率集成电路等）在控制领域的广泛应用，进一步加剧了电子元件的热负载问题。若不及时散热，电子元件的温度将持续上升，导致元件失效或损坏，严重影响设备的可靠性和使用寿命。传统的风冷散热系统在处理高功率密度电子元件的散热问题时，存在散热效率低、热量排出不及时等问题，已难以满足高功率密度电子设备的散热需求。而液冷散热技术因其高效、稳定、低噪音等优势，逐渐成为解决高功率密度电子设备散热问题的主流方案。然而，目前行业内缺乏统一的标准，导致不同厂商的产品在性能、兼容性、安全性等方面存在较大差异，增加了系统集成的复杂性和成本。制定电子热负载液冷散热系统的团体标准，有助于规范行业技术发展，提升产品质量，促进产业链上下游的协同合作，推动液冷散热技术的广泛应用。</w:t>
      </w:r>
    </w:p>
    <w:p w14:paraId="485FE2C4" w14:textId="56FFC364" w:rsidR="00595D38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554CD8">
        <w:rPr>
          <w:rFonts w:ascii="宋体" w:eastAsia="宋体" w:hAnsi="宋体" w:hint="eastAsia"/>
          <w:sz w:val="28"/>
          <w:szCs w:val="28"/>
        </w:rPr>
        <w:t>我国尚未有针对电子热负载液冷散热系统的国家标准、行业标准。</w:t>
      </w:r>
      <w:r w:rsidRPr="00554CD8">
        <w:rPr>
          <w:rFonts w:ascii="宋体" w:eastAsia="宋体" w:hAnsi="宋体" w:hint="eastAsia"/>
          <w:sz w:val="28"/>
          <w:szCs w:val="28"/>
        </w:rPr>
        <w:lastRenderedPageBreak/>
        <w:t>为适应市场发展的需要，推动行业的规范性建设，营造良好的市场环境，特提出《电子热负载液冷散热系统》团体标准的制定。</w:t>
      </w:r>
    </w:p>
    <w:p w14:paraId="5EA67A56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（三）</w:t>
      </w:r>
      <w:r>
        <w:rPr>
          <w:rFonts w:ascii="宋体" w:eastAsia="宋体" w:hAnsi="宋体"/>
          <w:b/>
          <w:bCs/>
          <w:sz w:val="28"/>
          <w:szCs w:val="28"/>
        </w:rPr>
        <w:t>编制过程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0AC82E56" w14:textId="05DBFE5E" w:rsidR="00595D38" w:rsidRDefault="003B7F22" w:rsidP="00A11ABA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 xml:space="preserve"> 年</w:t>
      </w:r>
      <w:r w:rsidR="00744F5D">
        <w:rPr>
          <w:rFonts w:ascii="宋体" w:eastAsia="宋体" w:hAnsi="宋体" w:hint="eastAsia"/>
          <w:sz w:val="28"/>
          <w:szCs w:val="28"/>
        </w:rPr>
        <w:t>0</w:t>
      </w:r>
      <w:r w:rsidR="00A11ABA"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月，完成《</w:t>
      </w:r>
      <w:r w:rsidR="00554CD8" w:rsidRPr="008A0766">
        <w:rPr>
          <w:rFonts w:ascii="宋体" w:eastAsia="宋体" w:hAnsi="宋体" w:hint="eastAsia"/>
          <w:sz w:val="28"/>
          <w:szCs w:val="28"/>
        </w:rPr>
        <w:t>电子热负载液冷散热系统</w:t>
      </w:r>
      <w:r>
        <w:rPr>
          <w:rFonts w:ascii="宋体" w:eastAsia="宋体" w:hAnsi="宋体" w:hint="eastAsia"/>
          <w:sz w:val="28"/>
          <w:szCs w:val="28"/>
        </w:rPr>
        <w:t>》的立项。标准立项计划下达后，根据相关文件的要求，明确小组成员工作任务并制定了详细的工作计划。</w:t>
      </w:r>
    </w:p>
    <w:p w14:paraId="7DE95EC8" w14:textId="168E60DF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年</w:t>
      </w:r>
      <w:r w:rsidR="00192C05">
        <w:rPr>
          <w:rFonts w:ascii="宋体" w:eastAsia="宋体" w:hAnsi="宋体" w:hint="eastAsia"/>
          <w:sz w:val="28"/>
          <w:szCs w:val="28"/>
        </w:rPr>
        <w:t xml:space="preserve"> </w:t>
      </w:r>
      <w:r w:rsidR="00A11ABA">
        <w:rPr>
          <w:rFonts w:ascii="宋体" w:eastAsia="宋体" w:hAnsi="宋体" w:hint="eastAsia"/>
          <w:sz w:val="28"/>
          <w:szCs w:val="28"/>
        </w:rPr>
        <w:t>03</w:t>
      </w:r>
      <w:r>
        <w:rPr>
          <w:rFonts w:ascii="宋体" w:eastAsia="宋体" w:hAnsi="宋体" w:hint="eastAsia"/>
          <w:sz w:val="28"/>
          <w:szCs w:val="28"/>
        </w:rPr>
        <w:t xml:space="preserve"> 月</w:t>
      </w:r>
      <w:r w:rsidR="00630659">
        <w:rPr>
          <w:rFonts w:ascii="宋体" w:eastAsia="宋体" w:hAnsi="宋体" w:hint="eastAsia"/>
          <w:sz w:val="28"/>
          <w:szCs w:val="28"/>
        </w:rPr>
        <w:t>～2025年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630659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，标准编制组对国内外的相关行业、标准、科研成果、专著等开展广泛、深入的调研，在此基础上完成《</w:t>
      </w:r>
      <w:r w:rsidR="00554CD8">
        <w:rPr>
          <w:rFonts w:ascii="宋体" w:eastAsia="宋体" w:hAnsi="宋体" w:hint="eastAsia"/>
          <w:sz w:val="28"/>
          <w:szCs w:val="28"/>
        </w:rPr>
        <w:t>电子热负载液冷散热系统</w:t>
      </w:r>
      <w:r>
        <w:rPr>
          <w:rFonts w:ascii="宋体" w:eastAsia="宋体" w:hAnsi="宋体" w:hint="eastAsia"/>
          <w:sz w:val="28"/>
          <w:szCs w:val="28"/>
        </w:rPr>
        <w:t>》的草案。随后标准制定小组与相关专家经多次研究、讨论对草案进行数次修改，于202</w:t>
      </w:r>
      <w:r w:rsidR="009F0A5D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854053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提交</w:t>
      </w:r>
      <w:bookmarkStart w:id="1" w:name="OLE_LINK41"/>
      <w:bookmarkStart w:id="2" w:name="OLE_LINK42"/>
      <w:r>
        <w:rPr>
          <w:rFonts w:ascii="宋体" w:eastAsia="宋体" w:hAnsi="宋体" w:hint="eastAsia"/>
          <w:sz w:val="28"/>
          <w:szCs w:val="28"/>
        </w:rPr>
        <w:t>《</w:t>
      </w:r>
      <w:r w:rsidR="00554CD8">
        <w:rPr>
          <w:rFonts w:ascii="宋体" w:eastAsia="宋体" w:hAnsi="宋体" w:hint="eastAsia"/>
          <w:sz w:val="28"/>
          <w:szCs w:val="28"/>
        </w:rPr>
        <w:t>电子热负载液冷散热系统</w:t>
      </w:r>
      <w:r>
        <w:rPr>
          <w:rFonts w:ascii="宋体" w:eastAsia="宋体" w:hAnsi="宋体" w:hint="eastAsia"/>
          <w:sz w:val="28"/>
          <w:szCs w:val="28"/>
        </w:rPr>
        <w:t>》</w:t>
      </w:r>
      <w:bookmarkEnd w:id="1"/>
      <w:bookmarkEnd w:id="2"/>
      <w:r>
        <w:rPr>
          <w:rFonts w:ascii="宋体" w:eastAsia="宋体" w:hAnsi="宋体" w:hint="eastAsia"/>
          <w:sz w:val="28"/>
          <w:szCs w:val="28"/>
        </w:rPr>
        <w:t>标准征求意见稿。</w:t>
      </w:r>
    </w:p>
    <w:p w14:paraId="2A342A17" w14:textId="77777777" w:rsidR="00595D38" w:rsidRDefault="00595D3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p w14:paraId="173C7A01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（四）主要起草单位及起草人所做的工作</w:t>
      </w:r>
      <w:r>
        <w:rPr>
          <w:rFonts w:ascii="宋体" w:eastAsia="宋体" w:hAnsi="宋体"/>
          <w:sz w:val="28"/>
          <w:szCs w:val="28"/>
        </w:rPr>
        <w:t xml:space="preserve">  </w:t>
      </w:r>
    </w:p>
    <w:p w14:paraId="5CA8A6A7" w14:textId="0D382BB0" w:rsidR="00595D38" w:rsidRDefault="003B7F22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由</w:t>
      </w:r>
      <w:r w:rsidR="00554CD8" w:rsidRPr="00554CD8">
        <w:rPr>
          <w:rFonts w:ascii="宋体" w:eastAsia="宋体" w:hAnsi="宋体" w:hint="eastAsia"/>
          <w:sz w:val="28"/>
          <w:szCs w:val="28"/>
        </w:rPr>
        <w:t>江苏鹏江电子科技有限公司</w:t>
      </w:r>
      <w:r>
        <w:rPr>
          <w:rFonts w:ascii="宋体" w:eastAsia="宋体" w:hAnsi="宋体" w:hint="eastAsia"/>
          <w:sz w:val="28"/>
          <w:szCs w:val="28"/>
        </w:rPr>
        <w:t>等相关单位的专家成立的标准制定小组，在广泛调研、查阅和研究国际、国内的现行标准，结合行业现行技术痛点和空白，组织、协调和策划了标准征求意见稿的草拟和修改过程。</w:t>
      </w:r>
    </w:p>
    <w:p w14:paraId="25B9FEE6" w14:textId="77777777" w:rsidR="00595D38" w:rsidRDefault="00595D38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</w:p>
    <w:p w14:paraId="6FDB69D7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bCs/>
          <w:sz w:val="28"/>
          <w:szCs w:val="28"/>
        </w:rPr>
        <w:t>标准编制原则和主要内容</w:t>
      </w:r>
    </w:p>
    <w:p w14:paraId="4AF48612" w14:textId="77777777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</w:t>
      </w:r>
      <w:r>
        <w:rPr>
          <w:rFonts w:ascii="宋体" w:eastAsia="宋体" w:hAnsi="宋体"/>
          <w:b/>
          <w:bCs/>
          <w:sz w:val="28"/>
          <w:szCs w:val="28"/>
        </w:rPr>
        <w:t>标准制定原则</w:t>
      </w:r>
    </w:p>
    <w:p w14:paraId="214C22A1" w14:textId="77777777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本标准依据相关行业标准，标准编制遵循“前瞻性、实用性、 统一性、规范性”的原则，注重标准的可操作性，严格按照 GB/T 1.1-2020《标准化工作导则第1部分：标准化文件的结构和起草规则》的要求进行编写。</w:t>
      </w:r>
    </w:p>
    <w:p w14:paraId="0AD1BF32" w14:textId="77777777" w:rsidR="00595D38" w:rsidRDefault="00595D3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p w14:paraId="6C8ABA4D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（二）</w:t>
      </w:r>
      <w:r>
        <w:rPr>
          <w:rFonts w:ascii="宋体" w:eastAsia="宋体" w:hAnsi="宋体"/>
          <w:b/>
          <w:bCs/>
          <w:sz w:val="28"/>
          <w:szCs w:val="28"/>
        </w:rPr>
        <w:t xml:space="preserve"> 标准主要技术内容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29D7F5A2" w14:textId="77777777" w:rsidR="00595D38" w:rsidRDefault="003B7F22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1、规范性引用文件：列出了本文件引用的其他规范性文件。</w:t>
      </w:r>
    </w:p>
    <w:p w14:paraId="59790724" w14:textId="418B4397" w:rsidR="00826C34" w:rsidRPr="00826C34" w:rsidRDefault="00826C34" w:rsidP="00826C34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26C34">
        <w:rPr>
          <w:rFonts w:ascii="宋体" w:eastAsia="宋体" w:hAnsi="宋体"/>
          <w:sz w:val="28"/>
          <w:szCs w:val="28"/>
        </w:rPr>
        <w:t>2</w:t>
      </w:r>
      <w:r w:rsidR="009F0A5D">
        <w:rPr>
          <w:rFonts w:ascii="宋体" w:eastAsia="宋体" w:hAnsi="宋体"/>
          <w:sz w:val="28"/>
          <w:szCs w:val="28"/>
        </w:rPr>
        <w:t>、</w:t>
      </w:r>
      <w:r w:rsidR="00554CD8">
        <w:rPr>
          <w:rFonts w:ascii="宋体" w:eastAsia="宋体" w:hAnsi="宋体" w:hint="eastAsia"/>
          <w:sz w:val="28"/>
          <w:szCs w:val="28"/>
        </w:rPr>
        <w:t>供液参数</w:t>
      </w:r>
      <w:r w:rsidR="00554CD8">
        <w:rPr>
          <w:rFonts w:ascii="宋体" w:eastAsia="宋体" w:hAnsi="宋体"/>
          <w:sz w:val="28"/>
          <w:szCs w:val="28"/>
        </w:rPr>
        <w:t>。</w:t>
      </w:r>
    </w:p>
    <w:p w14:paraId="1E1080F4" w14:textId="1D9842E5" w:rsidR="00554CD8" w:rsidRPr="00826C34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3、技术要求：</w:t>
      </w:r>
      <w:r w:rsidRPr="00826C34">
        <w:rPr>
          <w:rFonts w:ascii="宋体" w:eastAsia="宋体" w:hAnsi="宋体"/>
          <w:sz w:val="28"/>
          <w:szCs w:val="28"/>
        </w:rPr>
        <w:t>对</w:t>
      </w:r>
      <w:r w:rsidRPr="00554CD8">
        <w:rPr>
          <w:rFonts w:ascii="宋体" w:eastAsia="宋体" w:hAnsi="宋体" w:hint="eastAsia"/>
          <w:sz w:val="28"/>
          <w:szCs w:val="28"/>
        </w:rPr>
        <w:t>电子热负载液冷散热系统</w:t>
      </w:r>
      <w:r>
        <w:rPr>
          <w:rFonts w:ascii="宋体" w:eastAsia="宋体" w:hAnsi="宋体"/>
          <w:sz w:val="28"/>
          <w:szCs w:val="28"/>
        </w:rPr>
        <w:t>的外观、</w:t>
      </w:r>
      <w:r>
        <w:rPr>
          <w:rFonts w:ascii="宋体" w:eastAsia="宋体" w:hAnsi="宋体" w:hint="eastAsia"/>
          <w:sz w:val="28"/>
          <w:szCs w:val="28"/>
        </w:rPr>
        <w:t>尺寸、密封性、流阻、热阻、</w:t>
      </w:r>
      <w:r w:rsidRPr="00554CD8">
        <w:rPr>
          <w:rFonts w:ascii="宋体" w:eastAsia="宋体" w:hAnsi="宋体" w:hint="eastAsia"/>
          <w:sz w:val="28"/>
          <w:szCs w:val="28"/>
        </w:rPr>
        <w:t>温度分布均匀性、噪声、环境适应性、</w:t>
      </w:r>
      <w:r w:rsidRPr="00554CD8">
        <w:rPr>
          <w:rFonts w:ascii="宋体" w:eastAsia="宋体" w:hAnsi="宋体"/>
          <w:sz w:val="28"/>
          <w:szCs w:val="28"/>
        </w:rPr>
        <w:t>限用物质限量</w:t>
      </w:r>
      <w:r w:rsidRPr="00826C34">
        <w:rPr>
          <w:rFonts w:ascii="宋体" w:eastAsia="宋体" w:hAnsi="宋体"/>
          <w:sz w:val="28"/>
          <w:szCs w:val="28"/>
        </w:rPr>
        <w:t>进行规定。</w:t>
      </w:r>
    </w:p>
    <w:p w14:paraId="7A2FE412" w14:textId="77777777" w:rsidR="00554CD8" w:rsidRPr="00826C34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 w:rsidRPr="00826C34">
        <w:rPr>
          <w:rFonts w:ascii="宋体" w:eastAsia="宋体" w:hAnsi="宋体"/>
          <w:sz w:val="28"/>
          <w:szCs w:val="28"/>
        </w:rPr>
        <w:t>、试验方法：对技术要求相应的试验方法进行规定。</w:t>
      </w:r>
    </w:p>
    <w:p w14:paraId="5C72F6D1" w14:textId="1A4D7D6A" w:rsidR="00DD475D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 w:rsidRPr="00826C34">
        <w:rPr>
          <w:rFonts w:ascii="宋体" w:eastAsia="宋体" w:hAnsi="宋体"/>
          <w:sz w:val="28"/>
          <w:szCs w:val="28"/>
        </w:rPr>
        <w:t>、检验规则：包括出厂检验和型式检验。</w:t>
      </w:r>
    </w:p>
    <w:p w14:paraId="6DB0647F" w14:textId="70826BA8" w:rsidR="00554CD8" w:rsidRDefault="00554CD8" w:rsidP="00554CD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</w:t>
      </w:r>
      <w:r w:rsidRPr="00554CD8">
        <w:rPr>
          <w:rFonts w:ascii="宋体" w:eastAsia="宋体" w:hAnsi="宋体"/>
          <w:sz w:val="28"/>
          <w:szCs w:val="28"/>
        </w:rPr>
        <w:t>标志、包装、运输、贮存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7FAAF8A" w14:textId="0F44EC78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三</w:t>
      </w:r>
      <w:r>
        <w:rPr>
          <w:rFonts w:ascii="宋体" w:eastAsia="宋体" w:hAnsi="宋体" w:hint="eastAsia"/>
          <w:b/>
          <w:bCs/>
          <w:sz w:val="28"/>
          <w:szCs w:val="28"/>
        </w:rPr>
        <w:t>）标准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采用国际标准的程度及水平的简要说明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697FF073" w14:textId="77777777" w:rsidR="00595D38" w:rsidRDefault="003B7F22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无。</w:t>
      </w:r>
    </w:p>
    <w:p w14:paraId="2CB488F7" w14:textId="77777777" w:rsidR="00595D38" w:rsidRDefault="00595D38">
      <w:pPr>
        <w:spacing w:line="360" w:lineRule="auto"/>
        <w:ind w:firstLine="562"/>
        <w:jc w:val="left"/>
        <w:rPr>
          <w:rFonts w:ascii="宋体" w:eastAsia="宋体" w:hAnsi="宋体"/>
          <w:sz w:val="28"/>
          <w:szCs w:val="28"/>
        </w:rPr>
      </w:pPr>
    </w:p>
    <w:p w14:paraId="0B7D333C" w14:textId="234A2DD2" w:rsidR="00595D38" w:rsidRDefault="003B7F22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92C05">
        <w:rPr>
          <w:rFonts w:ascii="宋体" w:eastAsia="宋体" w:hAnsi="宋体" w:hint="eastAsia"/>
          <w:b/>
          <w:bCs/>
          <w:sz w:val="28"/>
          <w:szCs w:val="28"/>
        </w:rPr>
        <w:t>四</w:t>
      </w:r>
      <w:r>
        <w:rPr>
          <w:rFonts w:ascii="宋体" w:eastAsia="宋体" w:hAnsi="宋体" w:hint="eastAsia"/>
          <w:b/>
          <w:bCs/>
          <w:sz w:val="28"/>
          <w:szCs w:val="28"/>
        </w:rPr>
        <w:t>）重大分歧意见的处理经过和依据</w:t>
      </w:r>
    </w:p>
    <w:p w14:paraId="63ABBED4" w14:textId="77777777" w:rsidR="00595D38" w:rsidRDefault="003B7F22">
      <w:pPr>
        <w:spacing w:line="360" w:lineRule="auto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无。</w:t>
      </w:r>
    </w:p>
    <w:p w14:paraId="3F5520EE" w14:textId="77777777" w:rsidR="00595D38" w:rsidRDefault="00595D38" w:rsidP="00192C05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4C05B5D8" w14:textId="1C6E5FFF" w:rsidR="00595D38" w:rsidRDefault="00192C0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（五</w:t>
      </w:r>
      <w:r w:rsidR="003B7F22">
        <w:rPr>
          <w:rFonts w:ascii="宋体" w:eastAsia="宋体" w:hAnsi="宋体" w:hint="eastAsia"/>
          <w:b/>
          <w:bCs/>
          <w:sz w:val="28"/>
          <w:szCs w:val="28"/>
        </w:rPr>
        <w:t>）其他应予说明的事项</w:t>
      </w:r>
    </w:p>
    <w:p w14:paraId="7AA5BC1B" w14:textId="77777777" w:rsidR="00595D38" w:rsidRDefault="003B7F22">
      <w:pPr>
        <w:spacing w:line="360" w:lineRule="auto"/>
        <w:ind w:firstLine="56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无。</w:t>
      </w:r>
    </w:p>
    <w:p w14:paraId="21131E1A" w14:textId="77777777" w:rsidR="00595D38" w:rsidRDefault="00595D38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378858FC" w14:textId="77777777" w:rsidR="00595D38" w:rsidRDefault="003B7F22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</w:p>
    <w:p w14:paraId="11BC5305" w14:textId="5ACAC443" w:rsidR="00595D38" w:rsidRDefault="003B7F22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="00554CD8" w:rsidRPr="00554CD8">
        <w:rPr>
          <w:rFonts w:ascii="宋体" w:eastAsia="宋体" w:hAnsi="宋体" w:hint="eastAsia"/>
          <w:sz w:val="28"/>
          <w:szCs w:val="28"/>
        </w:rPr>
        <w:t>电子热负载液冷散热系统</w:t>
      </w:r>
      <w:r>
        <w:rPr>
          <w:rFonts w:ascii="宋体" w:eastAsia="宋体" w:hAnsi="宋体" w:hint="eastAsia"/>
          <w:sz w:val="28"/>
          <w:szCs w:val="28"/>
        </w:rPr>
        <w:t>》起草组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2E1FB2B3" w14:textId="190A77EA" w:rsidR="00595D38" w:rsidRDefault="009F0A5D">
      <w:pPr>
        <w:topLinePunct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2025</w:t>
      </w:r>
      <w:r w:rsidR="003B7F22">
        <w:rPr>
          <w:rFonts w:ascii="宋体" w:eastAsia="宋体" w:hAnsi="宋体"/>
          <w:sz w:val="28"/>
          <w:szCs w:val="28"/>
        </w:rPr>
        <w:t>年</w:t>
      </w:r>
      <w:r w:rsidR="00A11ABA">
        <w:rPr>
          <w:rFonts w:ascii="宋体" w:eastAsia="宋体" w:hAnsi="宋体" w:hint="eastAsia"/>
          <w:sz w:val="28"/>
          <w:szCs w:val="28"/>
        </w:rPr>
        <w:t>04</w:t>
      </w:r>
      <w:r w:rsidR="003B7F22">
        <w:rPr>
          <w:rFonts w:ascii="宋体" w:eastAsia="宋体" w:hAnsi="宋体"/>
          <w:sz w:val="28"/>
          <w:szCs w:val="28"/>
        </w:rPr>
        <w:t>月</w:t>
      </w:r>
      <w:r w:rsidR="00554CD8">
        <w:rPr>
          <w:rFonts w:ascii="宋体" w:eastAsia="宋体" w:hAnsi="宋体" w:hint="eastAsia"/>
          <w:sz w:val="28"/>
          <w:szCs w:val="28"/>
        </w:rPr>
        <w:t>07</w:t>
      </w:r>
      <w:r w:rsidR="003B7F22">
        <w:rPr>
          <w:rFonts w:ascii="宋体" w:eastAsia="宋体" w:hAnsi="宋体"/>
          <w:sz w:val="28"/>
          <w:szCs w:val="28"/>
        </w:rPr>
        <w:t>日</w:t>
      </w:r>
    </w:p>
    <w:sectPr w:rsidR="00595D38">
      <w:type w:val="continuous"/>
      <w:pgSz w:w="11906" w:h="16841"/>
      <w:pgMar w:top="1440" w:right="1800" w:bottom="1440" w:left="1800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132A9" w14:textId="77777777" w:rsidR="00DA613A" w:rsidRDefault="00DA613A" w:rsidP="00963EC2">
      <w:r>
        <w:separator/>
      </w:r>
    </w:p>
  </w:endnote>
  <w:endnote w:type="continuationSeparator" w:id="0">
    <w:p w14:paraId="7348FDAA" w14:textId="77777777" w:rsidR="00DA613A" w:rsidRDefault="00DA613A" w:rsidP="0096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迷你简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A4F1F" w14:textId="77777777" w:rsidR="00DA613A" w:rsidRDefault="00DA613A" w:rsidP="00963EC2">
      <w:r>
        <w:separator/>
      </w:r>
    </w:p>
  </w:footnote>
  <w:footnote w:type="continuationSeparator" w:id="0">
    <w:p w14:paraId="6FD00350" w14:textId="77777777" w:rsidR="00DA613A" w:rsidRDefault="00DA613A" w:rsidP="00963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MjFkYmM4NmFlNTE3OTBhMTQwMGMzYWFiZjdiOGEifQ=="/>
  </w:docVars>
  <w:rsids>
    <w:rsidRoot w:val="00080FCE"/>
    <w:rsid w:val="00004E32"/>
    <w:rsid w:val="00013CD7"/>
    <w:rsid w:val="00021E0D"/>
    <w:rsid w:val="00031415"/>
    <w:rsid w:val="000711D3"/>
    <w:rsid w:val="00076E6A"/>
    <w:rsid w:val="0007729C"/>
    <w:rsid w:val="00080FCE"/>
    <w:rsid w:val="000841BD"/>
    <w:rsid w:val="00086D78"/>
    <w:rsid w:val="00096631"/>
    <w:rsid w:val="000D7E80"/>
    <w:rsid w:val="000E3FC5"/>
    <w:rsid w:val="00100F6C"/>
    <w:rsid w:val="00100FA1"/>
    <w:rsid w:val="0010711D"/>
    <w:rsid w:val="00107BD0"/>
    <w:rsid w:val="001171FC"/>
    <w:rsid w:val="00122E25"/>
    <w:rsid w:val="00124E74"/>
    <w:rsid w:val="001552ED"/>
    <w:rsid w:val="00172D1B"/>
    <w:rsid w:val="00184316"/>
    <w:rsid w:val="00192C05"/>
    <w:rsid w:val="001A1C3A"/>
    <w:rsid w:val="001A3971"/>
    <w:rsid w:val="001A7B8A"/>
    <w:rsid w:val="001C17B8"/>
    <w:rsid w:val="001C1D66"/>
    <w:rsid w:val="001C6A7F"/>
    <w:rsid w:val="001D7389"/>
    <w:rsid w:val="001E5452"/>
    <w:rsid w:val="001E59E1"/>
    <w:rsid w:val="00200A33"/>
    <w:rsid w:val="002212B2"/>
    <w:rsid w:val="00223390"/>
    <w:rsid w:val="00227D9E"/>
    <w:rsid w:val="00233775"/>
    <w:rsid w:val="00237A71"/>
    <w:rsid w:val="00253FA1"/>
    <w:rsid w:val="00270788"/>
    <w:rsid w:val="00276C1B"/>
    <w:rsid w:val="0029410D"/>
    <w:rsid w:val="002A116B"/>
    <w:rsid w:val="002A16BD"/>
    <w:rsid w:val="002C7C84"/>
    <w:rsid w:val="002D6519"/>
    <w:rsid w:val="002E34E6"/>
    <w:rsid w:val="002F3F4D"/>
    <w:rsid w:val="00301337"/>
    <w:rsid w:val="003073A8"/>
    <w:rsid w:val="00374298"/>
    <w:rsid w:val="003B7F22"/>
    <w:rsid w:val="003C4C2B"/>
    <w:rsid w:val="003F524F"/>
    <w:rsid w:val="003F6507"/>
    <w:rsid w:val="004357F5"/>
    <w:rsid w:val="00462A1E"/>
    <w:rsid w:val="00463F10"/>
    <w:rsid w:val="00467311"/>
    <w:rsid w:val="00486151"/>
    <w:rsid w:val="00495229"/>
    <w:rsid w:val="004A0525"/>
    <w:rsid w:val="004A5E54"/>
    <w:rsid w:val="004A6E9D"/>
    <w:rsid w:val="004B116E"/>
    <w:rsid w:val="004D46D1"/>
    <w:rsid w:val="004D5495"/>
    <w:rsid w:val="004D758D"/>
    <w:rsid w:val="004E42B4"/>
    <w:rsid w:val="004E5DAF"/>
    <w:rsid w:val="004F32FF"/>
    <w:rsid w:val="00514855"/>
    <w:rsid w:val="0052542A"/>
    <w:rsid w:val="00530326"/>
    <w:rsid w:val="00543CA9"/>
    <w:rsid w:val="00544FE3"/>
    <w:rsid w:val="00553258"/>
    <w:rsid w:val="00554CD8"/>
    <w:rsid w:val="00555D75"/>
    <w:rsid w:val="00560FA5"/>
    <w:rsid w:val="00566FEC"/>
    <w:rsid w:val="00587745"/>
    <w:rsid w:val="00595D38"/>
    <w:rsid w:val="005C7B43"/>
    <w:rsid w:val="00612447"/>
    <w:rsid w:val="00622C4C"/>
    <w:rsid w:val="00630659"/>
    <w:rsid w:val="006379F1"/>
    <w:rsid w:val="00647F5C"/>
    <w:rsid w:val="006770FA"/>
    <w:rsid w:val="006771DA"/>
    <w:rsid w:val="0068107B"/>
    <w:rsid w:val="00683BC8"/>
    <w:rsid w:val="00693278"/>
    <w:rsid w:val="00696DC6"/>
    <w:rsid w:val="006A2989"/>
    <w:rsid w:val="006A7619"/>
    <w:rsid w:val="007236F7"/>
    <w:rsid w:val="0074106D"/>
    <w:rsid w:val="00744F5D"/>
    <w:rsid w:val="00780878"/>
    <w:rsid w:val="00793EA3"/>
    <w:rsid w:val="007A285E"/>
    <w:rsid w:val="007B647A"/>
    <w:rsid w:val="007D143A"/>
    <w:rsid w:val="007D4ACF"/>
    <w:rsid w:val="007E16D1"/>
    <w:rsid w:val="007E71D6"/>
    <w:rsid w:val="007E765D"/>
    <w:rsid w:val="007F46FC"/>
    <w:rsid w:val="007F784F"/>
    <w:rsid w:val="00802198"/>
    <w:rsid w:val="00820BE7"/>
    <w:rsid w:val="00826C34"/>
    <w:rsid w:val="00831C13"/>
    <w:rsid w:val="008374F8"/>
    <w:rsid w:val="008527E6"/>
    <w:rsid w:val="00854053"/>
    <w:rsid w:val="00854636"/>
    <w:rsid w:val="00855EF3"/>
    <w:rsid w:val="008639DD"/>
    <w:rsid w:val="00873DB6"/>
    <w:rsid w:val="00895E54"/>
    <w:rsid w:val="008A0766"/>
    <w:rsid w:val="008E1649"/>
    <w:rsid w:val="008F2746"/>
    <w:rsid w:val="008F5BCB"/>
    <w:rsid w:val="00901136"/>
    <w:rsid w:val="00905D53"/>
    <w:rsid w:val="00921AEC"/>
    <w:rsid w:val="00925E06"/>
    <w:rsid w:val="009349E7"/>
    <w:rsid w:val="009468CF"/>
    <w:rsid w:val="00954D9A"/>
    <w:rsid w:val="009603D3"/>
    <w:rsid w:val="00963EC2"/>
    <w:rsid w:val="00975BD6"/>
    <w:rsid w:val="00993307"/>
    <w:rsid w:val="009D1F92"/>
    <w:rsid w:val="009D3675"/>
    <w:rsid w:val="009D498C"/>
    <w:rsid w:val="009D796E"/>
    <w:rsid w:val="009F0A5D"/>
    <w:rsid w:val="00A11ABA"/>
    <w:rsid w:val="00A32DBC"/>
    <w:rsid w:val="00A35256"/>
    <w:rsid w:val="00A3749C"/>
    <w:rsid w:val="00A7614B"/>
    <w:rsid w:val="00A76277"/>
    <w:rsid w:val="00A824EF"/>
    <w:rsid w:val="00A869F3"/>
    <w:rsid w:val="00A86B89"/>
    <w:rsid w:val="00B36263"/>
    <w:rsid w:val="00B379B8"/>
    <w:rsid w:val="00B5633A"/>
    <w:rsid w:val="00B77F39"/>
    <w:rsid w:val="00B82572"/>
    <w:rsid w:val="00B83264"/>
    <w:rsid w:val="00B955D4"/>
    <w:rsid w:val="00BB60E1"/>
    <w:rsid w:val="00BE3B0F"/>
    <w:rsid w:val="00BF54BF"/>
    <w:rsid w:val="00C12B64"/>
    <w:rsid w:val="00C21C0E"/>
    <w:rsid w:val="00C27EC1"/>
    <w:rsid w:val="00C312CC"/>
    <w:rsid w:val="00C3266C"/>
    <w:rsid w:val="00C336CE"/>
    <w:rsid w:val="00C352B8"/>
    <w:rsid w:val="00C44BF8"/>
    <w:rsid w:val="00C53848"/>
    <w:rsid w:val="00C71078"/>
    <w:rsid w:val="00C7128E"/>
    <w:rsid w:val="00C72DAC"/>
    <w:rsid w:val="00CA3F74"/>
    <w:rsid w:val="00CE3183"/>
    <w:rsid w:val="00CF7082"/>
    <w:rsid w:val="00D06A12"/>
    <w:rsid w:val="00D24B3F"/>
    <w:rsid w:val="00D2603E"/>
    <w:rsid w:val="00D35BFA"/>
    <w:rsid w:val="00D47D49"/>
    <w:rsid w:val="00D56B4C"/>
    <w:rsid w:val="00D66359"/>
    <w:rsid w:val="00D719FF"/>
    <w:rsid w:val="00D83C32"/>
    <w:rsid w:val="00DA613A"/>
    <w:rsid w:val="00DA74DA"/>
    <w:rsid w:val="00DB002D"/>
    <w:rsid w:val="00DC22FD"/>
    <w:rsid w:val="00DC5CD1"/>
    <w:rsid w:val="00DD475D"/>
    <w:rsid w:val="00DE0621"/>
    <w:rsid w:val="00DE4309"/>
    <w:rsid w:val="00DF638A"/>
    <w:rsid w:val="00DF7390"/>
    <w:rsid w:val="00E00D3E"/>
    <w:rsid w:val="00E01BCF"/>
    <w:rsid w:val="00E12A88"/>
    <w:rsid w:val="00E50746"/>
    <w:rsid w:val="00E650FA"/>
    <w:rsid w:val="00E7235B"/>
    <w:rsid w:val="00EA1735"/>
    <w:rsid w:val="00EC3FE9"/>
    <w:rsid w:val="00ED4E5B"/>
    <w:rsid w:val="00F30933"/>
    <w:rsid w:val="00F633D0"/>
    <w:rsid w:val="00F7230A"/>
    <w:rsid w:val="00F724A6"/>
    <w:rsid w:val="00F77631"/>
    <w:rsid w:val="00F829FC"/>
    <w:rsid w:val="00F92024"/>
    <w:rsid w:val="00FA1182"/>
    <w:rsid w:val="00FA72C6"/>
    <w:rsid w:val="00FC34D9"/>
    <w:rsid w:val="00FC44A3"/>
    <w:rsid w:val="00FC776E"/>
    <w:rsid w:val="00FE1A9A"/>
    <w:rsid w:val="00FE27EF"/>
    <w:rsid w:val="00FF28A7"/>
    <w:rsid w:val="077633E2"/>
    <w:rsid w:val="0D9633F1"/>
    <w:rsid w:val="0F913D0D"/>
    <w:rsid w:val="1BF34DB3"/>
    <w:rsid w:val="1D9236E6"/>
    <w:rsid w:val="1E8E65A3"/>
    <w:rsid w:val="1FA07822"/>
    <w:rsid w:val="208337BA"/>
    <w:rsid w:val="20A57BD4"/>
    <w:rsid w:val="233E073A"/>
    <w:rsid w:val="24101808"/>
    <w:rsid w:val="29177872"/>
    <w:rsid w:val="292F6A67"/>
    <w:rsid w:val="35E6686D"/>
    <w:rsid w:val="39096AFA"/>
    <w:rsid w:val="3C2F4ACA"/>
    <w:rsid w:val="459A64D3"/>
    <w:rsid w:val="46EA14CF"/>
    <w:rsid w:val="482B07E8"/>
    <w:rsid w:val="4C070C02"/>
    <w:rsid w:val="4C324162"/>
    <w:rsid w:val="5200731B"/>
    <w:rsid w:val="525E7A5F"/>
    <w:rsid w:val="52833022"/>
    <w:rsid w:val="53334A48"/>
    <w:rsid w:val="53AF7E46"/>
    <w:rsid w:val="54D9161F"/>
    <w:rsid w:val="5AE40D1D"/>
    <w:rsid w:val="5CA72002"/>
    <w:rsid w:val="5F994A9B"/>
    <w:rsid w:val="68AE1786"/>
    <w:rsid w:val="68EA193E"/>
    <w:rsid w:val="6A6D6639"/>
    <w:rsid w:val="7CE84AD8"/>
    <w:rsid w:val="7FFD5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BAC25-C6C4-4622-9D71-9147A7A0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231</Words>
  <Characters>1318</Characters>
  <Application>Microsoft Office Word</Application>
  <DocSecurity>0</DocSecurity>
  <Lines>10</Lines>
  <Paragraphs>3</Paragraphs>
  <ScaleCrop>false</ScaleCrop>
  <Company>Windsoft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福云</dc:creator>
  <cp:lastModifiedBy>p'c</cp:lastModifiedBy>
  <cp:revision>5</cp:revision>
  <cp:lastPrinted>2022-05-11T05:51:00Z</cp:lastPrinted>
  <dcterms:created xsi:type="dcterms:W3CDTF">2025-04-01T01:54:00Z</dcterms:created>
  <dcterms:modified xsi:type="dcterms:W3CDTF">2025-04-07T05:49:00Z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363D128E8E8C4C2EBD8506CCEEF208AF_12</vt:lpwstr>
  </property>
</Properties>
</file>